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BE" w:rsidRPr="00F83DEB" w:rsidRDefault="00707FBE" w:rsidP="00707FBE">
      <w:pPr>
        <w:tabs>
          <w:tab w:val="center" w:pos="4677"/>
          <w:tab w:val="right" w:pos="9355"/>
        </w:tabs>
        <w:suppressAutoHyphens/>
        <w:spacing w:line="276" w:lineRule="auto"/>
        <w:rPr>
          <w:color w:val="FF0000"/>
          <w:lang w:eastAsia="zh-CN"/>
        </w:rPr>
      </w:pPr>
      <w:r w:rsidRPr="00F83DEB">
        <w:rPr>
          <w:color w:val="FF0000"/>
          <w:lang w:eastAsia="zh-CN"/>
        </w:rPr>
        <w:t xml:space="preserve">                                                                   </w:t>
      </w:r>
      <w:r w:rsidRPr="00F83DEB">
        <w:rPr>
          <w:noProof/>
          <w:color w:val="FF0000"/>
        </w:rPr>
        <w:drawing>
          <wp:inline distT="0" distB="0" distL="0" distR="0" wp14:anchorId="6688CE11" wp14:editId="29564010">
            <wp:extent cx="571500" cy="723900"/>
            <wp:effectExtent l="19050" t="0" r="0" b="0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BE" w:rsidRPr="00F83DEB" w:rsidRDefault="00707FBE" w:rsidP="00707FBE">
      <w:pPr>
        <w:tabs>
          <w:tab w:val="center" w:pos="4677"/>
          <w:tab w:val="right" w:pos="9355"/>
        </w:tabs>
        <w:suppressAutoHyphens/>
        <w:spacing w:line="276" w:lineRule="auto"/>
        <w:jc w:val="center"/>
        <w:rPr>
          <w:lang w:eastAsia="zh-CN"/>
        </w:rPr>
      </w:pPr>
      <w:r w:rsidRPr="00F83DEB">
        <w:rPr>
          <w:lang w:eastAsia="zh-CN"/>
        </w:rPr>
        <w:t xml:space="preserve">СОБРАНИЕ ПРЕДСТАВИТЕЛЕЙ СЕЛЬСКОГО ПОСЕЛЕНИЯ ОЛЬГИНО </w:t>
      </w:r>
    </w:p>
    <w:p w:rsidR="00707FBE" w:rsidRPr="00F83DEB" w:rsidRDefault="00707FBE" w:rsidP="00707FBE">
      <w:pPr>
        <w:tabs>
          <w:tab w:val="center" w:pos="4677"/>
          <w:tab w:val="right" w:pos="9355"/>
        </w:tabs>
        <w:suppressAutoHyphens/>
        <w:spacing w:line="276" w:lineRule="auto"/>
        <w:jc w:val="center"/>
        <w:rPr>
          <w:lang w:eastAsia="zh-CN"/>
        </w:rPr>
      </w:pPr>
      <w:r w:rsidRPr="00F83DEB">
        <w:rPr>
          <w:lang w:eastAsia="zh-CN"/>
        </w:rPr>
        <w:t xml:space="preserve">МУНИЦИПАЛЬНОГО РАЙОНА БЕЗЕНЧУКСКИЙ </w:t>
      </w:r>
    </w:p>
    <w:p w:rsidR="00707FBE" w:rsidRPr="00F83DEB" w:rsidRDefault="00707FBE" w:rsidP="00707FBE">
      <w:pPr>
        <w:tabs>
          <w:tab w:val="center" w:pos="4677"/>
          <w:tab w:val="right" w:pos="9355"/>
        </w:tabs>
        <w:suppressAutoHyphens/>
        <w:spacing w:line="276" w:lineRule="auto"/>
        <w:jc w:val="center"/>
        <w:rPr>
          <w:lang w:eastAsia="zh-CN"/>
        </w:rPr>
      </w:pPr>
      <w:r w:rsidRPr="00F83DEB">
        <w:rPr>
          <w:lang w:eastAsia="zh-CN"/>
        </w:rPr>
        <w:t xml:space="preserve">САМАРСКОЙ ОБЛАСТИ </w:t>
      </w:r>
      <w:r>
        <w:rPr>
          <w:lang w:eastAsia="zh-CN"/>
        </w:rPr>
        <w:t>ВТОРОГО</w:t>
      </w:r>
      <w:r w:rsidRPr="00F83DEB">
        <w:rPr>
          <w:lang w:eastAsia="zh-CN"/>
        </w:rPr>
        <w:t xml:space="preserve"> СОЗЫВА</w:t>
      </w:r>
    </w:p>
    <w:p w:rsidR="00707FBE" w:rsidRPr="00F83DEB" w:rsidRDefault="00707FBE" w:rsidP="00707FBE">
      <w:pPr>
        <w:suppressAutoHyphens/>
        <w:spacing w:line="276" w:lineRule="auto"/>
        <w:jc w:val="center"/>
        <w:rPr>
          <w:rFonts w:eastAsia="Gulim"/>
          <w:b/>
          <w:bCs/>
          <w:lang w:eastAsia="ar-SA"/>
        </w:rPr>
      </w:pPr>
    </w:p>
    <w:p w:rsidR="00707FBE" w:rsidRPr="00F83DEB" w:rsidRDefault="00707FBE" w:rsidP="00707FBE">
      <w:pPr>
        <w:spacing w:line="276" w:lineRule="auto"/>
        <w:ind w:firstLine="720"/>
        <w:jc w:val="center"/>
        <w:rPr>
          <w:b/>
        </w:rPr>
      </w:pPr>
      <w:r w:rsidRPr="00F83DEB">
        <w:rPr>
          <w:b/>
        </w:rPr>
        <w:t>РЕШЕНИЕ</w:t>
      </w:r>
    </w:p>
    <w:p w:rsidR="00707FBE" w:rsidRPr="00F83DEB" w:rsidRDefault="00707FBE" w:rsidP="00707FBE">
      <w:pPr>
        <w:suppressAutoHyphens/>
        <w:spacing w:line="276" w:lineRule="auto"/>
        <w:rPr>
          <w:lang w:eastAsia="ar-SA"/>
        </w:rPr>
      </w:pPr>
      <w:r>
        <w:rPr>
          <w:b/>
          <w:lang w:eastAsia="ar-SA"/>
        </w:rPr>
        <w:t xml:space="preserve"> </w:t>
      </w:r>
      <w:r w:rsidRPr="00F83DEB">
        <w:rPr>
          <w:b/>
          <w:lang w:eastAsia="ar-SA"/>
        </w:rPr>
        <w:t xml:space="preserve">                  </w:t>
      </w:r>
      <w:r>
        <w:rPr>
          <w:b/>
          <w:lang w:eastAsia="ar-SA"/>
        </w:rPr>
        <w:t>09 ноября</w:t>
      </w:r>
      <w:r w:rsidRPr="00F83DEB">
        <w:rPr>
          <w:b/>
          <w:lang w:eastAsia="ar-SA"/>
        </w:rPr>
        <w:t xml:space="preserve"> 20</w:t>
      </w:r>
      <w:r>
        <w:rPr>
          <w:b/>
          <w:lang w:eastAsia="ar-SA"/>
        </w:rPr>
        <w:t>20</w:t>
      </w:r>
      <w:r w:rsidRPr="00F83DEB">
        <w:rPr>
          <w:b/>
          <w:lang w:eastAsia="ar-SA"/>
        </w:rPr>
        <w:t xml:space="preserve"> года                                                                    № 1</w:t>
      </w:r>
      <w:r>
        <w:rPr>
          <w:b/>
          <w:lang w:eastAsia="ar-SA"/>
        </w:rPr>
        <w:t>7</w:t>
      </w:r>
      <w:r w:rsidRPr="00F83DEB">
        <w:rPr>
          <w:b/>
          <w:lang w:eastAsia="ar-SA"/>
        </w:rPr>
        <w:t>/</w:t>
      </w:r>
      <w:r>
        <w:rPr>
          <w:b/>
          <w:lang w:eastAsia="ar-SA"/>
        </w:rPr>
        <w:t>6</w:t>
      </w:r>
      <w:r>
        <w:rPr>
          <w:lang w:eastAsia="ar-SA"/>
        </w:rPr>
        <w:t xml:space="preserve"> </w:t>
      </w:r>
    </w:p>
    <w:p w:rsidR="00707FBE" w:rsidRDefault="00707FBE" w:rsidP="00707FBE">
      <w:pPr>
        <w:spacing w:line="276" w:lineRule="auto"/>
        <w:jc w:val="both"/>
        <w:rPr>
          <w:rFonts w:eastAsiaTheme="minorHAnsi"/>
          <w:lang w:eastAsia="en-US"/>
        </w:rPr>
      </w:pPr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</w:p>
    <w:p w:rsidR="00707FBE" w:rsidRPr="004C3AE7" w:rsidRDefault="00707FBE" w:rsidP="00707FB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3AE7">
        <w:rPr>
          <w:rFonts w:eastAsia="Calibri"/>
          <w:b/>
          <w:bCs/>
          <w:sz w:val="28"/>
          <w:szCs w:val="28"/>
          <w:lang w:eastAsia="en-US"/>
        </w:rPr>
        <w:t>О внесении изменений в Правила землепользования и застройки</w:t>
      </w:r>
    </w:p>
    <w:p w:rsidR="00707FBE" w:rsidRPr="004C3AE7" w:rsidRDefault="00707FBE" w:rsidP="00707FB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3AE7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</w:t>
      </w:r>
      <w:proofErr w:type="gramStart"/>
      <w:r w:rsidRPr="004C3AE7">
        <w:rPr>
          <w:rFonts w:eastAsia="Calibri"/>
          <w:b/>
          <w:bCs/>
          <w:sz w:val="28"/>
          <w:szCs w:val="28"/>
          <w:lang w:eastAsia="en-US"/>
        </w:rPr>
        <w:t>Ольгино</w:t>
      </w:r>
      <w:proofErr w:type="gramEnd"/>
      <w:r w:rsidRPr="004C3AE7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Безенчукский Самарской области</w:t>
      </w:r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3AE7">
        <w:rPr>
          <w:rFonts w:eastAsia="Calibri"/>
          <w:sz w:val="28"/>
          <w:szCs w:val="28"/>
          <w:lang w:eastAsia="en-US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Ольгино муниципального района Безенчукский Самарской области от 03.11.2020, Собрание представителей сельского поселения Ольгино муниципального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района Безенчукский Самарской области решило: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1. Внести следующие изменения в Правила землепользования и застройки сельского поселения Ольгино муниципального района Безенчукский Самарской области, утвержденные Собранием представителей сельского поселения Ольгино муниципального района Безенчукский Самарской области от 19.12.2013 № 55/18 (далее по тексту – Правила):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1) в части 3 статьи 2 Правил: 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9 слова «, в том числе путем выкупа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,»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пункт 11 изложить в следующей редакции: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«11) об установлении (отмене) публичных сервитутов в отношении земельных участков, расположенных в границах поселения, в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случаях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если </w:t>
      </w:r>
      <w:r w:rsidRPr="004C3AE7">
        <w:rPr>
          <w:rFonts w:eastAsia="Calibri"/>
          <w:sz w:val="28"/>
          <w:szCs w:val="28"/>
          <w:lang w:eastAsia="en-US"/>
        </w:rPr>
        <w:lastRenderedPageBreak/>
        <w:t xml:space="preserve">это необходимо </w:t>
      </w:r>
      <w:bookmarkStart w:id="0" w:name="_Hlk50963787"/>
      <w:r w:rsidRPr="004C3AE7">
        <w:rPr>
          <w:rFonts w:eastAsia="Calibri"/>
          <w:sz w:val="28"/>
          <w:szCs w:val="28"/>
          <w:lang w:eastAsia="en-US"/>
        </w:rPr>
        <w:t>для обеспечения муниципальных нужд и (или) нужд местного населения поселения</w:t>
      </w:r>
      <w:bookmarkEnd w:id="0"/>
      <w:r w:rsidRPr="004C3AE7">
        <w:rPr>
          <w:rFonts w:eastAsia="Calibri"/>
          <w:sz w:val="28"/>
          <w:szCs w:val="28"/>
          <w:lang w:eastAsia="en-US"/>
        </w:rPr>
        <w:t>;»;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2) пункт 5 части 3 статьи 3 Правил признать утратившим силу;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3) в статье 8 Правил: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часть 1 дополнить предложением следующего содержания: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«</w:t>
      </w:r>
      <w:bookmarkStart w:id="1" w:name="_Hlk50964017"/>
      <w:r w:rsidRPr="004C3AE7">
        <w:rPr>
          <w:rFonts w:eastAsia="Calibri"/>
          <w:sz w:val="28"/>
          <w:szCs w:val="28"/>
          <w:lang w:eastAsia="en-US"/>
        </w:rPr>
        <w:t>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.</w:t>
      </w:r>
      <w:bookmarkEnd w:id="1"/>
      <w:r w:rsidRPr="004C3AE7">
        <w:rPr>
          <w:rFonts w:eastAsia="Calibri"/>
          <w:sz w:val="28"/>
          <w:szCs w:val="28"/>
          <w:lang w:eastAsia="en-US"/>
        </w:rPr>
        <w:t>»</w:t>
      </w:r>
      <w:proofErr w:type="gramEnd"/>
      <w:r w:rsidRPr="004C3AE7">
        <w:rPr>
          <w:rFonts w:eastAsia="Calibri"/>
          <w:sz w:val="28"/>
          <w:szCs w:val="28"/>
          <w:lang w:eastAsia="en-US"/>
        </w:rPr>
        <w:t>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часть 1.1 изложить в следующей редакции: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«</w:t>
      </w:r>
      <w:bookmarkStart w:id="2" w:name="_Hlk50964062"/>
      <w:r w:rsidRPr="004C3AE7">
        <w:rPr>
          <w:rFonts w:eastAsia="Calibri"/>
          <w:sz w:val="28"/>
          <w:szCs w:val="28"/>
          <w:lang w:eastAsia="en-US"/>
        </w:rPr>
        <w:t xml:space="preserve">1.1. </w:t>
      </w:r>
      <w:bookmarkStart w:id="3" w:name="_Hlk50972634"/>
      <w:r w:rsidRPr="004C3AE7">
        <w:rPr>
          <w:rFonts w:eastAsia="Calibri"/>
          <w:sz w:val="28"/>
          <w:szCs w:val="28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3AE7">
        <w:rPr>
          <w:rFonts w:eastAsia="Calibri"/>
          <w:sz w:val="28"/>
          <w:szCs w:val="28"/>
          <w:lang w:eastAsia="en-US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  <w:proofErr w:type="gramEnd"/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.</w:t>
      </w:r>
      <w:bookmarkEnd w:id="2"/>
      <w:bookmarkEnd w:id="3"/>
      <w:r w:rsidRPr="004C3AE7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4) в статье 9 Правил: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часть 4 изложить в следующей редакции: </w:t>
      </w:r>
      <w:bookmarkStart w:id="4" w:name="_Toc131313928"/>
      <w:bookmarkStart w:id="5" w:name="_Toc215295515"/>
      <w:bookmarkStart w:id="6" w:name="_Toc234175864"/>
      <w:bookmarkStart w:id="7" w:name="_Toc234176032"/>
      <w:bookmarkStart w:id="8" w:name="_Toc209979976"/>
      <w:bookmarkStart w:id="9" w:name="_Toc103606939"/>
      <w:bookmarkStart w:id="10" w:name="_Toc131313933"/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_Hlk522270964"/>
      <w:bookmarkEnd w:id="4"/>
      <w:bookmarkEnd w:id="5"/>
      <w:bookmarkEnd w:id="6"/>
      <w:bookmarkEnd w:id="7"/>
      <w:bookmarkEnd w:id="8"/>
      <w:r w:rsidRPr="004C3AE7">
        <w:rPr>
          <w:rFonts w:eastAsia="Calibri"/>
          <w:sz w:val="28"/>
          <w:szCs w:val="28"/>
          <w:lang w:eastAsia="en-US"/>
        </w:rPr>
        <w:t xml:space="preserve">«4. </w:t>
      </w:r>
      <w:bookmarkStart w:id="12" w:name="_Hlk50964310"/>
      <w:r w:rsidRPr="004C3AE7">
        <w:rPr>
          <w:rFonts w:eastAsia="Calibri"/>
          <w:sz w:val="28"/>
          <w:szCs w:val="28"/>
          <w:lang w:eastAsia="en-US"/>
        </w:rPr>
        <w:t xml:space="preserve">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подготовленной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в том числе лицами, указанными в пунктах 3 и 4 части 1.1 статьи 45 </w:t>
      </w:r>
      <w:r w:rsidRPr="004C3AE7">
        <w:rPr>
          <w:rFonts w:eastAsia="Calibri"/>
          <w:sz w:val="28"/>
          <w:szCs w:val="28"/>
          <w:lang w:eastAsia="en-US"/>
        </w:rPr>
        <w:lastRenderedPageBreak/>
        <w:t>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.</w:t>
      </w:r>
      <w:bookmarkEnd w:id="12"/>
      <w:r w:rsidRPr="004C3AE7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дополнить частью 5 следующего содержания: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«</w:t>
      </w:r>
      <w:bookmarkStart w:id="13" w:name="_Hlk50964339"/>
      <w:r w:rsidRPr="004C3AE7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района Безенчукский Самарской области,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указанными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соответственно в частях 18 – 20 статьи 45 Градостроительного кодекса Российской Федерации.</w:t>
      </w:r>
      <w:bookmarkEnd w:id="11"/>
      <w:bookmarkEnd w:id="13"/>
      <w:r w:rsidRPr="004C3AE7">
        <w:rPr>
          <w:rFonts w:eastAsia="Calibri"/>
          <w:sz w:val="28"/>
          <w:szCs w:val="28"/>
          <w:lang w:eastAsia="en-US"/>
        </w:rPr>
        <w:t>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_Принятие_решения_о"/>
      <w:bookmarkStart w:id="15" w:name="dst100153"/>
      <w:bookmarkStart w:id="16" w:name="dst100154"/>
      <w:bookmarkStart w:id="17" w:name="dst100155"/>
      <w:bookmarkStart w:id="18" w:name="Par2"/>
      <w:bookmarkStart w:id="19" w:name="_Подготовка_документации_по"/>
      <w:bookmarkEnd w:id="14"/>
      <w:bookmarkEnd w:id="15"/>
      <w:bookmarkEnd w:id="16"/>
      <w:bookmarkEnd w:id="17"/>
      <w:bookmarkEnd w:id="18"/>
      <w:bookmarkEnd w:id="19"/>
      <w:r w:rsidRPr="004C3AE7">
        <w:rPr>
          <w:rFonts w:eastAsia="Calibri"/>
          <w:sz w:val="28"/>
          <w:szCs w:val="28"/>
          <w:lang w:eastAsia="en-US"/>
        </w:rPr>
        <w:t>5) статьи 10 – 12 Правил признать утратившими силу;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6) часть 5 статьи 13 Правил изложить в следующей редакции: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«5. </w:t>
      </w:r>
      <w:bookmarkStart w:id="20" w:name="_Hlk50964726"/>
      <w:bookmarkStart w:id="21" w:name="_Hlk50972811"/>
      <w:proofErr w:type="gramStart"/>
      <w:r w:rsidRPr="004C3AE7">
        <w:rPr>
          <w:rFonts w:eastAsia="Calibri"/>
          <w:sz w:val="28"/>
          <w:szCs w:val="28"/>
          <w:lang w:eastAsia="en-US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 xml:space="preserve">о начале общественных обсуждений или публичных слушаний, порядок подготовки и форма протокола общественных </w:t>
      </w:r>
      <w:r w:rsidRPr="004C3AE7">
        <w:rPr>
          <w:rFonts w:eastAsia="Calibri"/>
          <w:sz w:val="28"/>
          <w:szCs w:val="28"/>
          <w:lang w:eastAsia="en-US"/>
        </w:rPr>
        <w:lastRenderedPageBreak/>
        <w:t>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поселения, принимаемым в соответствии с Уставом поселения и настоящими Правилами</w:t>
      </w:r>
      <w:bookmarkEnd w:id="20"/>
      <w:r w:rsidRPr="004C3AE7">
        <w:rPr>
          <w:rFonts w:eastAsia="Calibri"/>
          <w:sz w:val="28"/>
          <w:szCs w:val="28"/>
          <w:lang w:eastAsia="en-US"/>
        </w:rPr>
        <w:t>.</w:t>
      </w:r>
      <w:bookmarkEnd w:id="21"/>
      <w:r w:rsidRPr="004C3AE7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7) статьи 14 – 16.7 Правил признать утратившими силу;</w:t>
      </w:r>
    </w:p>
    <w:bookmarkEnd w:id="9"/>
    <w:bookmarkEnd w:id="10"/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8) в части 1 статьи 18 Правил слова «по итогам размещения заказа» исключить;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9) в статье 19 Правил: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дополнить частью 3.1 следующего содержания: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«</w:t>
      </w:r>
      <w:bookmarkStart w:id="22" w:name="_Hlk51170758"/>
      <w:r w:rsidRPr="004C3AE7">
        <w:rPr>
          <w:rFonts w:eastAsia="Calibri"/>
          <w:sz w:val="28"/>
          <w:szCs w:val="28"/>
          <w:lang w:eastAsia="en-US"/>
        </w:rPr>
        <w:t>3.1. Предельные параметры разрешенного строительства, реконструкции объектов капитального строительства, установленные Правилами, не распространяются на объекты капитального строительства, построенные и (или) реконструированные до вступления в силу Правил, и не являются препятствием для оформления в установленном законодательством порядке прав на такие объекты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.</w:t>
      </w:r>
      <w:bookmarkEnd w:id="22"/>
      <w:r w:rsidRPr="004C3AE7">
        <w:rPr>
          <w:rFonts w:eastAsia="Calibri"/>
          <w:sz w:val="28"/>
          <w:szCs w:val="28"/>
          <w:lang w:eastAsia="en-US"/>
        </w:rPr>
        <w:t>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часть 6.2 изложить в следующей редакции: 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_Hlk7440436"/>
      <w:r w:rsidRPr="004C3AE7">
        <w:rPr>
          <w:rFonts w:eastAsia="Calibri"/>
          <w:sz w:val="28"/>
          <w:szCs w:val="28"/>
          <w:lang w:eastAsia="en-US"/>
        </w:rPr>
        <w:t xml:space="preserve">«6.2. </w:t>
      </w:r>
      <w:bookmarkStart w:id="24" w:name="_Hlk50965257"/>
      <w:proofErr w:type="gramStart"/>
      <w:r w:rsidRPr="004C3AE7">
        <w:rPr>
          <w:rFonts w:eastAsia="Calibri"/>
          <w:sz w:val="28"/>
          <w:szCs w:val="28"/>
          <w:lang w:eastAsia="en-US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границах</w:t>
      </w:r>
      <w:proofErr w:type="gramEnd"/>
      <w:r w:rsidRPr="004C3AE7">
        <w:rPr>
          <w:rFonts w:eastAsia="Calibri"/>
          <w:sz w:val="28"/>
          <w:szCs w:val="28"/>
          <w:lang w:eastAsia="en-US"/>
        </w:rPr>
        <w:t xml:space="preserve"> такого земельного участка, выдачи разрешений на строительство.</w:t>
      </w:r>
      <w:bookmarkEnd w:id="23"/>
      <w:bookmarkEnd w:id="24"/>
      <w:r w:rsidRPr="004C3AE7">
        <w:rPr>
          <w:rFonts w:eastAsia="Calibri"/>
          <w:sz w:val="28"/>
          <w:szCs w:val="28"/>
          <w:lang w:eastAsia="en-US"/>
        </w:rPr>
        <w:t>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lastRenderedPageBreak/>
        <w:t>в части 7 слова «земельный кадастр» заменить словами «</w:t>
      </w:r>
      <w:bookmarkStart w:id="25" w:name="_Hlk7440910"/>
      <w:r w:rsidRPr="004C3AE7">
        <w:rPr>
          <w:rFonts w:eastAsia="Calibri"/>
          <w:sz w:val="28"/>
          <w:szCs w:val="28"/>
          <w:lang w:eastAsia="en-US"/>
        </w:rPr>
        <w:t>Единый государственный реестр недвижимости</w:t>
      </w:r>
      <w:bookmarkEnd w:id="25"/>
      <w:r w:rsidRPr="004C3AE7">
        <w:rPr>
          <w:rFonts w:eastAsia="Calibri"/>
          <w:sz w:val="28"/>
          <w:szCs w:val="28"/>
          <w:lang w:eastAsia="en-US"/>
        </w:rPr>
        <w:t>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часть 9 дополнить словами «</w:t>
      </w:r>
      <w:bookmarkStart w:id="26" w:name="_Hlk50965387"/>
      <w:r w:rsidRPr="004C3AE7">
        <w:rPr>
          <w:rFonts w:eastAsia="Calibri"/>
          <w:sz w:val="28"/>
          <w:szCs w:val="28"/>
          <w:lang w:eastAsia="en-US"/>
        </w:rPr>
        <w:t>(за исключением земельных участков, границы которых в соответствии с земельным законодательством могут пересекать границы территориальных зон)</w:t>
      </w:r>
      <w:bookmarkEnd w:id="26"/>
      <w:r w:rsidRPr="004C3AE7">
        <w:rPr>
          <w:rFonts w:eastAsia="Calibri"/>
          <w:sz w:val="28"/>
          <w:szCs w:val="28"/>
          <w:lang w:eastAsia="en-US"/>
        </w:rPr>
        <w:t>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10) в статье 29 Правил: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пунктах 1, 2 слова «для индивидуальной жилой застройки» заменить словами «для индивидуального жилищного строительства»;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5: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после слов «подсобного хозяйства» дополнить словами «(приусадебный земельный участок)»;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столбцах с кодами «Ж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1</w:t>
      </w:r>
      <w:proofErr w:type="gramEnd"/>
      <w:r w:rsidRPr="004C3AE7">
        <w:rPr>
          <w:rFonts w:eastAsia="Calibri"/>
          <w:sz w:val="28"/>
          <w:szCs w:val="28"/>
          <w:lang w:eastAsia="en-US"/>
        </w:rPr>
        <w:t>», «Ж6» цифры «1 500» заменить цифрами «500»;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6 после слов «подсобного хозяйства» дополнить словами «(приусадебный земельный участок)»;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пунктах 7, 8 слова «для многоквартирной жилой застройки» заменить словами «для малоэтажной многоквартирной жилой застройки»;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пунктах 9, 10 слова «для садоводства и дачного хозяйства» заменить словами «для ведения садоводства»;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13 слова «дошкольных образовательных учреждений и объектов начального общего и среднего (полного) общего образования» заменить словами «объектов дошкольного, начального и среднего общего образования»;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14 слова «среднего профессионально и высшего профессионального образования» заменить словами «среднего и высшего профессионального образования»;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C3AE7">
        <w:rPr>
          <w:rFonts w:eastAsia="Calibri"/>
          <w:bCs/>
          <w:sz w:val="28"/>
          <w:szCs w:val="28"/>
          <w:lang w:eastAsia="en-US"/>
        </w:rPr>
        <w:t>в пункте 15 слова «для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законодательства» заменить словами «для предоставления коммунальных услуг»;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lastRenderedPageBreak/>
        <w:t>в пункте 16 слова «для иных основных и условно-разрешенных видов использования земельных участков, за исключением, указанных» заменить словами «для иного использования земельных участков, за исключением использования, указанного»;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20 слова «блокированной застройки» заменить словами «блокированной жилой застройки»;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21 слова «дошкольных образовательных учреждений и объектов начального общего и среднего (полного) общего образования» заменить словами «объектов дошкольного, начального и среднего общего образования»;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22 слова «для индивидуальной жилой застройки» заменить словами «для индивидуального жилищного строительства»;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23 после слов «подсобного хозяйства» дополнить словами «(приусадебный земельный участок)»;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25 слова «для многоквартирной жилой застройки» заменить словами «для малоэтажной многоквартирной жилой застройки»;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26 слова «для садоводства и дачного хозяйства» заменить словами «для ведения садоводства»;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C3AE7">
        <w:rPr>
          <w:rFonts w:eastAsia="Calibri"/>
          <w:bCs/>
          <w:sz w:val="28"/>
          <w:szCs w:val="28"/>
          <w:lang w:eastAsia="en-US"/>
        </w:rPr>
        <w:t>в пункте 27 слова «для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законодательства» заменить словами «в границах земельного участка для предоставления коммунальных услуг»;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C3AE7">
        <w:rPr>
          <w:rFonts w:eastAsia="Calibri"/>
          <w:bCs/>
          <w:sz w:val="28"/>
          <w:szCs w:val="28"/>
          <w:lang w:eastAsia="en-US"/>
        </w:rPr>
        <w:t>в пункте 29 слова «зданиями индивидуальной жилой застройки» заменить словами «объектами индивидуального жилищного строительства»;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в пункте 30 слова «многоквартирной жилой застройки» заменить словами «малоэтажной многоквартирной жилой застройки»;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11) статьи 35 и 36 Правил изложить в следующей редакции:</w:t>
      </w:r>
    </w:p>
    <w:p w:rsidR="00707FBE" w:rsidRPr="004C3AE7" w:rsidRDefault="00707FBE" w:rsidP="00707FBE">
      <w:pPr>
        <w:spacing w:after="160"/>
        <w:ind w:firstLine="709"/>
        <w:jc w:val="both"/>
        <w:rPr>
          <w:rFonts w:eastAsia="Calibri"/>
          <w:b/>
          <w:bCs/>
          <w:sz w:val="28"/>
          <w:szCs w:val="28"/>
          <w:u w:color="FFFFFF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«</w:t>
      </w:r>
      <w:r w:rsidRPr="004C3AE7">
        <w:rPr>
          <w:rFonts w:eastAsia="Calibri"/>
          <w:b/>
          <w:bCs/>
          <w:sz w:val="28"/>
          <w:szCs w:val="28"/>
          <w:u w:color="FFFFFF"/>
          <w:lang w:eastAsia="en-US"/>
        </w:rPr>
        <w:t>Статья 35. Ограничения использования территорий в границах санитарно-защитных зон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bookmarkStart w:id="27" w:name="_Hlk50967324"/>
      <w:r w:rsidRPr="004C3AE7">
        <w:rPr>
          <w:rFonts w:eastAsia="Calibri"/>
          <w:sz w:val="28"/>
          <w:szCs w:val="28"/>
          <w:u w:color="FFFFFF"/>
          <w:lang w:eastAsia="en-US"/>
        </w:rPr>
        <w:lastRenderedPageBreak/>
        <w:t xml:space="preserve">1. </w:t>
      </w:r>
      <w:bookmarkStart w:id="28" w:name="_Hlk50991181"/>
      <w:proofErr w:type="gramStart"/>
      <w:r w:rsidRPr="004C3AE7">
        <w:rPr>
          <w:rFonts w:eastAsia="Calibri"/>
          <w:sz w:val="28"/>
          <w:szCs w:val="28"/>
          <w:u w:color="FFFFFF"/>
          <w:lang w:eastAsia="en-US"/>
        </w:rPr>
        <w:t xml:space="preserve">На территории санитарно-защитных зон в соответствии с Федеральным </w:t>
      </w:r>
      <w:hyperlink r:id="rId6" w:history="1">
        <w:r w:rsidRPr="004C3AE7">
          <w:rPr>
            <w:rFonts w:eastAsia="Calibri"/>
            <w:sz w:val="28"/>
            <w:szCs w:val="28"/>
            <w:u w:color="FFFFFF"/>
            <w:lang w:eastAsia="en-US"/>
          </w:rPr>
          <w:t>законом</w:t>
        </w:r>
      </w:hyperlink>
      <w:r w:rsidRPr="004C3AE7">
        <w:rPr>
          <w:rFonts w:eastAsia="Calibri"/>
          <w:sz w:val="28"/>
          <w:szCs w:val="28"/>
          <w:u w:color="FFFFFF"/>
          <w:lang w:eastAsia="en-US"/>
        </w:rPr>
        <w:t xml:space="preserve"> от 30.03.1999 № 52-ФЗ «О санитарно-эпидемиологическом благополучии населения», Постановлением Правительства Российской Федерации от 03.08.2018 № 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  <w:proofErr w:type="gramEnd"/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r w:rsidRPr="004C3AE7">
        <w:rPr>
          <w:rFonts w:eastAsia="Calibri"/>
          <w:sz w:val="28"/>
          <w:szCs w:val="28"/>
          <w:u w:color="FFFFFF"/>
          <w:lang w:eastAsia="en-US"/>
        </w:rPr>
        <w:t>2. В границах санитарно-защитной зоны не допускается использования земельных участков в целях: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r w:rsidRPr="004C3AE7">
        <w:rPr>
          <w:rFonts w:eastAsia="Calibri"/>
          <w:sz w:val="28"/>
          <w:szCs w:val="28"/>
          <w:u w:color="FFFFFF"/>
          <w:lang w:eastAsia="en-US"/>
        </w:rPr>
        <w:t>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proofErr w:type="gramStart"/>
      <w:r w:rsidRPr="004C3AE7">
        <w:rPr>
          <w:rFonts w:eastAsia="Calibri"/>
          <w:sz w:val="28"/>
          <w:szCs w:val="28"/>
          <w:u w:color="FFFFFF"/>
          <w:lang w:eastAsia="en-US"/>
        </w:rPr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4C3AE7">
        <w:rPr>
          <w:rFonts w:eastAsia="Calibri"/>
          <w:sz w:val="28"/>
          <w:szCs w:val="28"/>
          <w:u w:color="FFFFFF"/>
          <w:lang w:eastAsia="en-US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r w:rsidRPr="004C3AE7">
        <w:rPr>
          <w:rFonts w:eastAsia="Calibri"/>
          <w:sz w:val="28"/>
          <w:szCs w:val="28"/>
          <w:u w:color="FFFFFF"/>
          <w:lang w:eastAsia="en-US"/>
        </w:rPr>
        <w:t xml:space="preserve">3. 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</w:t>
      </w:r>
      <w:r w:rsidRPr="004C3AE7">
        <w:rPr>
          <w:rFonts w:eastAsia="Calibri"/>
          <w:sz w:val="28"/>
          <w:szCs w:val="28"/>
          <w:u w:color="FFFFFF"/>
          <w:lang w:eastAsia="en-US"/>
        </w:rPr>
        <w:lastRenderedPageBreak/>
        <w:t>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r w:rsidRPr="004C3AE7">
        <w:rPr>
          <w:rFonts w:eastAsia="Calibri"/>
          <w:sz w:val="28"/>
          <w:szCs w:val="28"/>
          <w:u w:color="FFFFFF"/>
          <w:lang w:eastAsia="en-US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r w:rsidRPr="004C3AE7">
        <w:rPr>
          <w:rFonts w:eastAsia="Calibri"/>
          <w:sz w:val="28"/>
          <w:szCs w:val="28"/>
          <w:u w:color="FFFFFF"/>
          <w:lang w:eastAsia="en-US"/>
        </w:rPr>
        <w:t xml:space="preserve">4. </w:t>
      </w:r>
      <w:proofErr w:type="gramStart"/>
      <w:r w:rsidRPr="004C3AE7">
        <w:rPr>
          <w:rFonts w:eastAsia="Calibri"/>
          <w:sz w:val="28"/>
          <w:szCs w:val="28"/>
          <w:u w:color="FFFFFF"/>
          <w:lang w:eastAsia="en-US"/>
        </w:rPr>
        <w:t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 w:rsidRPr="004C3AE7">
        <w:rPr>
          <w:rFonts w:eastAsia="Calibri"/>
          <w:sz w:val="28"/>
          <w:szCs w:val="28"/>
          <w:u w:color="FFFFFF"/>
          <w:lang w:eastAsia="en-US"/>
        </w:rPr>
        <w:t xml:space="preserve"> </w:t>
      </w:r>
      <w:proofErr w:type="gramStart"/>
      <w:r w:rsidRPr="004C3AE7">
        <w:rPr>
          <w:rFonts w:eastAsia="Calibri"/>
          <w:sz w:val="28"/>
          <w:szCs w:val="28"/>
          <w:u w:color="FFFFFF"/>
          <w:lang w:eastAsia="en-US"/>
        </w:rPr>
        <w:t>основании</w:t>
      </w:r>
      <w:proofErr w:type="gramEnd"/>
      <w:r w:rsidRPr="004C3AE7">
        <w:rPr>
          <w:rFonts w:eastAsia="Calibri"/>
          <w:sz w:val="28"/>
          <w:szCs w:val="28"/>
          <w:u w:color="FFFFFF"/>
          <w:lang w:eastAsia="en-US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bookmarkEnd w:id="27"/>
      <w:bookmarkEnd w:id="28"/>
    </w:p>
    <w:p w:rsidR="00707FBE" w:rsidRPr="004C3AE7" w:rsidRDefault="00707FBE" w:rsidP="00707F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7FBE" w:rsidRPr="004C3AE7" w:rsidRDefault="00707FBE" w:rsidP="00707FBE">
      <w:pPr>
        <w:spacing w:after="16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29" w:name="_Hlk41651401"/>
      <w:r w:rsidRPr="004C3AE7">
        <w:rPr>
          <w:rFonts w:eastAsia="Calibri"/>
          <w:b/>
          <w:bCs/>
          <w:sz w:val="28"/>
          <w:szCs w:val="28"/>
          <w:lang w:eastAsia="en-US"/>
        </w:rPr>
        <w:t>Статья 36. Ограничение использования территорий в границах зон затопления и подтопления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bookmarkStart w:id="30" w:name="_Hlk50967391"/>
      <w:r w:rsidRPr="004C3AE7">
        <w:rPr>
          <w:rFonts w:eastAsia="Calibri"/>
          <w:sz w:val="28"/>
          <w:szCs w:val="28"/>
          <w:u w:color="FFFFFF"/>
          <w:lang w:eastAsia="en-US"/>
        </w:rPr>
        <w:t xml:space="preserve">1. На территории зон затопления и подтопления в соответствии с Водным </w:t>
      </w:r>
      <w:hyperlink r:id="rId7" w:history="1">
        <w:r w:rsidRPr="004C3AE7">
          <w:rPr>
            <w:rFonts w:eastAsia="Calibri"/>
            <w:sz w:val="28"/>
            <w:szCs w:val="28"/>
            <w:u w:color="FFFFFF"/>
            <w:lang w:eastAsia="en-US"/>
          </w:rPr>
          <w:t>кодексом</w:t>
        </w:r>
      </w:hyperlink>
      <w:r w:rsidRPr="004C3AE7">
        <w:rPr>
          <w:rFonts w:eastAsia="Calibri"/>
          <w:sz w:val="28"/>
          <w:szCs w:val="28"/>
          <w:u w:color="FFFFFF"/>
          <w:lang w:eastAsia="en-US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2. В границах зон затопления, подтопления запрещаются: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2) использование сточных вод в целях регулирования плодородия почв;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lastRenderedPageBreak/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4) осуществление авиационных мер по борьбе с вредными организмами.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3. Решение об установлении, изменении зон затопления,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самоуправления.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Границы з</w:t>
      </w:r>
      <w:r w:rsidRPr="004C3AE7">
        <w:rPr>
          <w:rFonts w:eastAsia="Calibri"/>
          <w:sz w:val="28"/>
          <w:szCs w:val="28"/>
          <w:u w:color="FFFFFF"/>
          <w:lang w:eastAsia="en-US"/>
        </w:rPr>
        <w:t>он затопления, подтопления после их утверждения в установленном действующим законодательством порядке, подлежат отображению в Правилах в порядке, установленном главой V Правил.</w:t>
      </w:r>
      <w:bookmarkEnd w:id="30"/>
      <w:r w:rsidRPr="004C3AE7">
        <w:rPr>
          <w:rFonts w:eastAsia="Calibri"/>
          <w:sz w:val="28"/>
          <w:szCs w:val="28"/>
          <w:u w:color="FFFFFF"/>
          <w:lang w:eastAsia="en-US"/>
        </w:rPr>
        <w:t>»;</w:t>
      </w:r>
      <w:proofErr w:type="gramEnd"/>
    </w:p>
    <w:bookmarkEnd w:id="29"/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12) пункт 1 части 5 статьи 37 Правил изложить в следующей редакции: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3AE7">
        <w:rPr>
          <w:rFonts w:eastAsia="Calibri"/>
          <w:sz w:val="28"/>
          <w:szCs w:val="28"/>
          <w:lang w:eastAsia="en-US"/>
        </w:rPr>
        <w:t xml:space="preserve">«1) </w:t>
      </w:r>
      <w:bookmarkStart w:id="31" w:name="_Hlk50967629"/>
      <w:r w:rsidRPr="004C3AE7">
        <w:rPr>
          <w:rFonts w:eastAsia="Calibri"/>
          <w:sz w:val="28"/>
          <w:szCs w:val="28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bookmarkEnd w:id="31"/>
      <w:r w:rsidRPr="004C3AE7">
        <w:rPr>
          <w:rFonts w:eastAsia="Calibri"/>
          <w:sz w:val="28"/>
          <w:szCs w:val="28"/>
          <w:lang w:eastAsia="en-US"/>
        </w:rPr>
        <w:t>;»;</w:t>
      </w:r>
      <w:proofErr w:type="gramEnd"/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13) часть 5 статьи 38 Правил изложить в следующей редакции: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«5. </w:t>
      </w:r>
      <w:bookmarkStart w:id="32" w:name="_Hlk50967903"/>
      <w:r w:rsidRPr="004C3AE7">
        <w:rPr>
          <w:rFonts w:eastAsia="Calibri"/>
          <w:sz w:val="28"/>
          <w:szCs w:val="28"/>
          <w:lang w:eastAsia="en-US"/>
        </w:rPr>
        <w:t>На территории третьего пояса ЗСО: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1) осуществляются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2) бурение новых скважин и новое строительство, связанное с нарушением почвенного покрова, производится при обязательном </w:t>
      </w:r>
      <w:r w:rsidRPr="004C3AE7">
        <w:rPr>
          <w:rFonts w:eastAsia="Calibri"/>
          <w:sz w:val="28"/>
          <w:szCs w:val="28"/>
          <w:lang w:eastAsia="en-US"/>
        </w:rPr>
        <w:lastRenderedPageBreak/>
        <w:t>согласовании с центром государственного санитарно-эпидемиологического надзора;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3) 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4) 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4C3AE7">
        <w:rPr>
          <w:rFonts w:eastAsia="Calibri"/>
          <w:sz w:val="28"/>
          <w:szCs w:val="28"/>
          <w:lang w:eastAsia="en-US"/>
        </w:rPr>
        <w:t>промстоков</w:t>
      </w:r>
      <w:proofErr w:type="spellEnd"/>
      <w:r w:rsidRPr="004C3AE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C3AE7">
        <w:rPr>
          <w:rFonts w:eastAsia="Calibri"/>
          <w:sz w:val="28"/>
          <w:szCs w:val="28"/>
          <w:lang w:eastAsia="en-US"/>
        </w:rPr>
        <w:t>шламохранилищ</w:t>
      </w:r>
      <w:proofErr w:type="spellEnd"/>
      <w:r w:rsidRPr="004C3AE7">
        <w:rPr>
          <w:rFonts w:eastAsia="Calibri"/>
          <w:sz w:val="28"/>
          <w:szCs w:val="28"/>
          <w:lang w:eastAsia="en-US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5) осуществляется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  <w:bookmarkEnd w:id="32"/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2. Опубликовать настоящее решение в газете «Вестник сельского поселения Ольгино» в течение десяти дней со дня издания.</w:t>
      </w:r>
    </w:p>
    <w:p w:rsidR="00707FBE" w:rsidRPr="004C3AE7" w:rsidRDefault="00707FBE" w:rsidP="00707F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3. Настоящее решение вступает в силу на следующий день после его официального опубликования.</w:t>
      </w:r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Председатель Собрания представителей</w:t>
      </w:r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Ольгино</w:t>
      </w:r>
      <w:proofErr w:type="gramEnd"/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муниципального района Безенчукский</w:t>
      </w:r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Самарской области</w:t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Ю.П.Калмыков</w:t>
      </w:r>
      <w:proofErr w:type="spellEnd"/>
    </w:p>
    <w:p w:rsidR="00707FBE" w:rsidRDefault="00707FBE" w:rsidP="00707FBE">
      <w:pPr>
        <w:rPr>
          <w:rFonts w:eastAsia="Calibri"/>
          <w:sz w:val="28"/>
          <w:szCs w:val="28"/>
          <w:lang w:eastAsia="en-US"/>
        </w:rPr>
      </w:pPr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Pr="004C3AE7">
        <w:rPr>
          <w:rFonts w:eastAsia="Calibri"/>
          <w:sz w:val="28"/>
          <w:szCs w:val="28"/>
          <w:lang w:eastAsia="en-US"/>
        </w:rPr>
        <w:t>Ольгино</w:t>
      </w:r>
      <w:proofErr w:type="gramEnd"/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муниципального района Безенчукский</w:t>
      </w:r>
    </w:p>
    <w:p w:rsidR="00707FBE" w:rsidRPr="004C3AE7" w:rsidRDefault="00707FBE" w:rsidP="00707FBE">
      <w:pPr>
        <w:rPr>
          <w:rFonts w:eastAsia="Calibri"/>
          <w:sz w:val="28"/>
          <w:szCs w:val="28"/>
          <w:lang w:eastAsia="en-US"/>
        </w:rPr>
      </w:pPr>
      <w:r w:rsidRPr="004C3AE7">
        <w:rPr>
          <w:rFonts w:eastAsia="Calibri"/>
          <w:sz w:val="28"/>
          <w:szCs w:val="28"/>
          <w:lang w:eastAsia="en-US"/>
        </w:rPr>
        <w:t>Самарской области</w:t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 w:rsidRPr="004C3AE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О.В. </w:t>
      </w:r>
      <w:proofErr w:type="gramStart"/>
      <w:r>
        <w:rPr>
          <w:rFonts w:eastAsia="Calibri"/>
          <w:sz w:val="28"/>
          <w:szCs w:val="28"/>
          <w:lang w:eastAsia="en-US"/>
        </w:rPr>
        <w:t>Петрушкин</w:t>
      </w:r>
      <w:proofErr w:type="gramEnd"/>
    </w:p>
    <w:p w:rsidR="00707FBE" w:rsidRDefault="00707FBE" w:rsidP="00707FBE">
      <w:pPr>
        <w:spacing w:line="276" w:lineRule="auto"/>
        <w:jc w:val="both"/>
        <w:rPr>
          <w:rFonts w:eastAsiaTheme="minorHAnsi"/>
          <w:lang w:eastAsia="en-US"/>
        </w:rPr>
      </w:pPr>
    </w:p>
    <w:p w:rsidR="00707FBE" w:rsidRDefault="00707FBE" w:rsidP="00707FBE">
      <w:pPr>
        <w:spacing w:line="276" w:lineRule="auto"/>
        <w:jc w:val="both"/>
        <w:rPr>
          <w:rFonts w:eastAsiaTheme="minorHAnsi"/>
          <w:lang w:eastAsia="en-US"/>
        </w:rPr>
      </w:pPr>
    </w:p>
    <w:p w:rsidR="00707FBE" w:rsidRDefault="00707FBE" w:rsidP="00707FBE">
      <w:pPr>
        <w:spacing w:line="276" w:lineRule="auto"/>
        <w:jc w:val="both"/>
        <w:rPr>
          <w:rFonts w:eastAsiaTheme="minorHAnsi"/>
          <w:lang w:eastAsia="en-US"/>
        </w:rPr>
      </w:pPr>
    </w:p>
    <w:p w:rsidR="00707FBE" w:rsidRDefault="00707FBE" w:rsidP="00707FBE">
      <w:pPr>
        <w:spacing w:line="276" w:lineRule="auto"/>
        <w:jc w:val="both"/>
        <w:rPr>
          <w:rFonts w:eastAsiaTheme="minorHAnsi"/>
          <w:lang w:eastAsia="en-US"/>
        </w:rPr>
      </w:pPr>
    </w:p>
    <w:p w:rsidR="00F97019" w:rsidRDefault="00F97019">
      <w:bookmarkStart w:id="33" w:name="_GoBack"/>
      <w:bookmarkEnd w:id="33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B3"/>
    <w:rsid w:val="002D56B3"/>
    <w:rsid w:val="004D03D7"/>
    <w:rsid w:val="00707FBE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2020-11-16T08:36:00Z</dcterms:created>
  <dcterms:modified xsi:type="dcterms:W3CDTF">2020-11-16T08:36:00Z</dcterms:modified>
</cp:coreProperties>
</file>